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98"/>
        <w:gridCol w:w="4508"/>
      </w:tblGrid>
      <w:tr w:rsidR="00A140FF" w:rsidRPr="00DC3CAE" w:rsidTr="00A140FF">
        <w:trPr>
          <w:trHeight w:val="739"/>
        </w:trPr>
        <w:tc>
          <w:tcPr>
            <w:tcW w:w="5098" w:type="dxa"/>
            <w:vMerge w:val="restart"/>
          </w:tcPr>
          <w:p w:rsidR="00A140FF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 xml:space="preserve">Грейферная </w:t>
            </w:r>
            <w:r>
              <w:rPr>
                <w:rFonts w:ascii="Arial" w:hAnsi="Arial" w:cs="Arial"/>
                <w:sz w:val="22"/>
                <w:szCs w:val="22"/>
              </w:rPr>
              <w:t>машина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3CA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IEBHERR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3CAE">
              <w:rPr>
                <w:rFonts w:ascii="Arial" w:hAnsi="Arial" w:cs="Arial"/>
                <w:sz w:val="22"/>
                <w:szCs w:val="22"/>
                <w:lang w:val="en-US"/>
              </w:rPr>
              <w:t>HS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C3CA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140FF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628BD7" wp14:editId="079B89FB">
                  <wp:extent cx="2184400" cy="3733376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76" cy="374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0FF" w:rsidRPr="00DC3CAE" w:rsidRDefault="00A140FF" w:rsidP="00E67C2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140FF" w:rsidRPr="00DC3CAE" w:rsidRDefault="00A140FF" w:rsidP="00E67C2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140FF" w:rsidRPr="002E3F42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509289D" wp14:editId="7B680558">
                  <wp:extent cx="2113280" cy="21132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Технология «стена в грунте»</w:t>
            </w:r>
          </w:p>
        </w:tc>
      </w:tr>
      <w:tr w:rsidR="00A140FF" w:rsidRPr="00DC3CAE" w:rsidTr="00A140FF">
        <w:trPr>
          <w:trHeight w:val="706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3CAE">
              <w:rPr>
                <w:rFonts w:ascii="Arial" w:hAnsi="Arial" w:cs="Arial"/>
                <w:b/>
                <w:sz w:val="22"/>
                <w:szCs w:val="22"/>
              </w:rPr>
              <w:t>Рабочие параметры</w:t>
            </w:r>
          </w:p>
        </w:tc>
      </w:tr>
      <w:tr w:rsidR="00A140FF" w:rsidRPr="00DC3CAE" w:rsidTr="00A140FF">
        <w:trPr>
          <w:trHeight w:val="555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Макс. глубина копания 45 м</w:t>
            </w:r>
          </w:p>
        </w:tc>
      </w:tr>
      <w:tr w:rsidR="00A140FF" w:rsidRPr="00DC3CAE" w:rsidTr="00A140FF">
        <w:trPr>
          <w:trHeight w:val="555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Ширина ковшей грейфера 600-1200 мм</w:t>
            </w:r>
          </w:p>
        </w:tc>
      </w:tr>
      <w:tr w:rsidR="00A140FF" w:rsidRPr="00DC3CAE" w:rsidTr="00A140FF">
        <w:trPr>
          <w:trHeight w:val="563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 xml:space="preserve">Г/п главной лебедки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</w:tr>
      <w:tr w:rsidR="00A140FF" w:rsidRPr="00DC3CAE" w:rsidTr="00A140FF">
        <w:trPr>
          <w:trHeight w:val="691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b/>
                <w:sz w:val="22"/>
                <w:szCs w:val="22"/>
              </w:rPr>
              <w:t>Стандартные характеристики</w:t>
            </w:r>
          </w:p>
        </w:tc>
      </w:tr>
      <w:tr w:rsidR="00A140FF" w:rsidRPr="00DC3CAE" w:rsidTr="00A140FF">
        <w:trPr>
          <w:trHeight w:val="587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Скорость передвижения 1,1 км/час</w:t>
            </w:r>
          </w:p>
        </w:tc>
      </w:tr>
      <w:tr w:rsidR="00A140FF" w:rsidRPr="00DC3CAE" w:rsidTr="00A140FF">
        <w:trPr>
          <w:trHeight w:val="533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Допустимый уклон площадки 1 град.</w:t>
            </w:r>
          </w:p>
        </w:tc>
      </w:tr>
      <w:tr w:rsidR="00A140FF" w:rsidRPr="00DC3CAE" w:rsidTr="00A140FF">
        <w:trPr>
          <w:trHeight w:val="569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Среднее потребление топлива за смену 350 л</w:t>
            </w:r>
          </w:p>
        </w:tc>
      </w:tr>
      <w:tr w:rsidR="00A140FF" w:rsidRPr="00DC3CAE" w:rsidTr="00A140FF">
        <w:trPr>
          <w:trHeight w:val="627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Масса установки с грейфер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в рабочем положении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</w:tr>
      <w:tr w:rsidR="00A140FF" w:rsidRPr="00DC3CAE" w:rsidTr="00A140FF">
        <w:trPr>
          <w:trHeight w:val="750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b/>
                <w:sz w:val="22"/>
                <w:szCs w:val="22"/>
              </w:rPr>
              <w:t>Транспортные размеры</w:t>
            </w:r>
          </w:p>
        </w:tc>
      </w:tr>
      <w:tr w:rsidR="00A140FF" w:rsidRPr="00DC3CAE" w:rsidTr="00A140FF">
        <w:trPr>
          <w:trHeight w:val="531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Длина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C3CA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C3CAE">
              <w:rPr>
                <w:rFonts w:ascii="Arial" w:hAnsi="Arial" w:cs="Arial"/>
                <w:sz w:val="22"/>
                <w:szCs w:val="22"/>
              </w:rPr>
              <w:t>00 мм</w:t>
            </w:r>
          </w:p>
        </w:tc>
      </w:tr>
      <w:tr w:rsidR="00A140FF" w:rsidRPr="00DC3CAE" w:rsidTr="00A140FF">
        <w:trPr>
          <w:trHeight w:val="523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Высота 3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C3CAE">
              <w:rPr>
                <w:rFonts w:ascii="Arial" w:hAnsi="Arial" w:cs="Arial"/>
                <w:sz w:val="22"/>
                <w:szCs w:val="22"/>
              </w:rPr>
              <w:t>00 мм</w:t>
            </w:r>
          </w:p>
        </w:tc>
      </w:tr>
      <w:tr w:rsidR="00A140FF" w:rsidRPr="00DC3CAE" w:rsidTr="00A140FF">
        <w:trPr>
          <w:trHeight w:val="543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Ширина 3 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DC3CAE">
              <w:rPr>
                <w:rFonts w:ascii="Arial" w:hAnsi="Arial" w:cs="Arial"/>
                <w:sz w:val="22"/>
                <w:szCs w:val="22"/>
              </w:rPr>
              <w:t>0 мм</w:t>
            </w:r>
          </w:p>
        </w:tc>
      </w:tr>
      <w:tr w:rsidR="00A140FF" w:rsidRPr="00DC3CAE" w:rsidTr="00A140FF">
        <w:trPr>
          <w:trHeight w:val="521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 xml:space="preserve">Масса 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DC3CAE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</w:tr>
      <w:tr w:rsidR="00A140FF" w:rsidRPr="00526550" w:rsidTr="00A140FF">
        <w:trPr>
          <w:trHeight w:val="684"/>
        </w:trPr>
        <w:tc>
          <w:tcPr>
            <w:tcW w:w="5098" w:type="dxa"/>
            <w:vMerge/>
          </w:tcPr>
          <w:p w:rsidR="00A140FF" w:rsidRPr="00DC3CAE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A140FF" w:rsidRPr="005D13E8" w:rsidRDefault="00A140FF" w:rsidP="00E67C28">
            <w:pPr>
              <w:rPr>
                <w:rFonts w:ascii="Arial" w:hAnsi="Arial" w:cs="Arial"/>
                <w:sz w:val="22"/>
                <w:szCs w:val="22"/>
              </w:rPr>
            </w:pPr>
            <w:r w:rsidRPr="00DC3CAE">
              <w:rPr>
                <w:rFonts w:ascii="Arial" w:hAnsi="Arial" w:cs="Arial"/>
                <w:sz w:val="22"/>
                <w:szCs w:val="22"/>
              </w:rPr>
              <w:t>*Рабочие параметры и потребление топлива зависят от типа грунтов, интенсивности работы и климатических условий</w:t>
            </w:r>
          </w:p>
        </w:tc>
      </w:tr>
    </w:tbl>
    <w:p w:rsidR="009873E8" w:rsidRDefault="009873E8">
      <w:bookmarkStart w:id="0" w:name="_GoBack"/>
      <w:bookmarkEnd w:id="0"/>
    </w:p>
    <w:sectPr w:rsidR="0098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FF"/>
    <w:rsid w:val="009873E8"/>
    <w:rsid w:val="00A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F42C-E8B4-486A-9014-22F9FD4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FF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2023-07-19T11:57:00Z</dcterms:created>
  <dcterms:modified xsi:type="dcterms:W3CDTF">2023-07-19T12:00:00Z</dcterms:modified>
</cp:coreProperties>
</file>